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76" w:rsidRDefault="00FF40D4" w:rsidP="00FF40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 - Controle de vetores</w:t>
      </w:r>
    </w:p>
    <w:p w:rsidR="00FF40D4" w:rsidRDefault="00FF40D4" w:rsidP="00FF40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0D4" w:rsidRDefault="00FF40D4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0690">
        <w:rPr>
          <w:rFonts w:ascii="Times New Roman" w:hAnsi="Times New Roman" w:cs="Times New Roman"/>
          <w:sz w:val="24"/>
          <w:szCs w:val="24"/>
        </w:rPr>
        <w:t>Conceito e exemplos de agente etiológico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1A0690" w:rsidRDefault="001A0690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Conceito vetor</w:t>
      </w:r>
      <w:r w:rsidR="00AF5308">
        <w:rPr>
          <w:rFonts w:ascii="Times New Roman" w:hAnsi="Times New Roman" w:cs="Times New Roman"/>
          <w:sz w:val="24"/>
          <w:szCs w:val="24"/>
        </w:rPr>
        <w:t xml:space="preserve"> biológico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0B4EE6" w:rsidRDefault="000B4EE6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Conceito vetor mecânico.</w:t>
      </w:r>
    </w:p>
    <w:p w:rsidR="006D5FED" w:rsidRDefault="002E2DB8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Formas de transmissão</w:t>
      </w:r>
      <w:r w:rsidR="006D5F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5E" w:rsidRPr="002E2DB8" w:rsidRDefault="006C4D5E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Vetores biológicos mais conhecidos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1A0690" w:rsidRDefault="001A0690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5308">
        <w:rPr>
          <w:rFonts w:ascii="Times New Roman" w:hAnsi="Times New Roman" w:cs="Times New Roman"/>
          <w:sz w:val="24"/>
          <w:szCs w:val="24"/>
        </w:rPr>
        <w:t xml:space="preserve"> </w:t>
      </w:r>
      <w:r w:rsidR="002E2DB8">
        <w:rPr>
          <w:rFonts w:ascii="Times New Roman" w:hAnsi="Times New Roman" w:cs="Times New Roman"/>
          <w:sz w:val="24"/>
          <w:szCs w:val="24"/>
        </w:rPr>
        <w:t xml:space="preserve"> T</w:t>
      </w:r>
      <w:r w:rsidR="00AF5308">
        <w:rPr>
          <w:rFonts w:ascii="Times New Roman" w:hAnsi="Times New Roman" w:cs="Times New Roman"/>
          <w:sz w:val="24"/>
          <w:szCs w:val="24"/>
        </w:rPr>
        <w:t>abela doenças transmitidas por vetores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2E2DB8" w:rsidRDefault="002E2DB8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Detalhe o ciclo de vida de um agente etiológico transmitido por um vetor biológico</w:t>
      </w:r>
      <w:r w:rsidR="000550EA">
        <w:rPr>
          <w:rFonts w:ascii="Times New Roman" w:hAnsi="Times New Roman" w:cs="Times New Roman"/>
          <w:sz w:val="24"/>
          <w:szCs w:val="24"/>
        </w:rPr>
        <w:t>/ Conceito de reservatórios e hospedeiros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252AB4" w:rsidRDefault="00252AB4" w:rsidP="00FF40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Quantas pessoas morrem com essas doenças por ano?</w:t>
      </w:r>
    </w:p>
    <w:p w:rsidR="000550EA" w:rsidRDefault="000550EA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Influência das questões climáticas nas doenças transmitidas por vetores</w:t>
      </w:r>
      <w:r w:rsidR="00252AB4">
        <w:rPr>
          <w:rFonts w:ascii="Times New Roman" w:hAnsi="Times New Roman" w:cs="Times New Roman"/>
          <w:sz w:val="24"/>
          <w:szCs w:val="24"/>
        </w:rPr>
        <w:t>.</w:t>
      </w:r>
    </w:p>
    <w:p w:rsidR="007F0770" w:rsidRDefault="007F0770" w:rsidP="00FF4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Como controlar as doenças transmitidas por vetores?</w:t>
      </w:r>
    </w:p>
    <w:p w:rsidR="002E2DB8" w:rsidRPr="00FF40D4" w:rsidRDefault="002E2DB8" w:rsidP="00FF40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DB8" w:rsidRPr="00FF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D4"/>
    <w:rsid w:val="000550EA"/>
    <w:rsid w:val="000B4EE6"/>
    <w:rsid w:val="000C0ADB"/>
    <w:rsid w:val="0011445E"/>
    <w:rsid w:val="001164B3"/>
    <w:rsid w:val="001A0690"/>
    <w:rsid w:val="00234729"/>
    <w:rsid w:val="00252AB4"/>
    <w:rsid w:val="002E2DB8"/>
    <w:rsid w:val="003A2876"/>
    <w:rsid w:val="006C4D5E"/>
    <w:rsid w:val="006D5FED"/>
    <w:rsid w:val="007B5EFC"/>
    <w:rsid w:val="007F0770"/>
    <w:rsid w:val="00813A48"/>
    <w:rsid w:val="0086063A"/>
    <w:rsid w:val="00A45B58"/>
    <w:rsid w:val="00AF5308"/>
    <w:rsid w:val="00D47E80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B40"/>
  <w15:docId w15:val="{B5655038-0009-492E-ACE9-E4ACC82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E2DB8"/>
  </w:style>
  <w:style w:type="character" w:styleId="Hyperlink">
    <w:name w:val="Hyperlink"/>
    <w:basedOn w:val="Fontepargpadro"/>
    <w:uiPriority w:val="99"/>
    <w:unhideWhenUsed/>
    <w:rsid w:val="002E2DB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6063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 Felisbino</cp:lastModifiedBy>
  <cp:revision>22</cp:revision>
  <dcterms:created xsi:type="dcterms:W3CDTF">2017-03-23T14:26:00Z</dcterms:created>
  <dcterms:modified xsi:type="dcterms:W3CDTF">2017-09-27T23:45:00Z</dcterms:modified>
</cp:coreProperties>
</file>