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9B" w:rsidRDefault="00862561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F0754F">
        <w:rPr>
          <w:rFonts w:ascii="Arial" w:hAnsi="Arial" w:cs="Arial"/>
          <w:b/>
          <w:i/>
          <w:sz w:val="28"/>
          <w:szCs w:val="28"/>
          <w:u w:val="single"/>
        </w:rPr>
        <w:t>Nome: Renata Steiner da Silva</w:t>
      </w:r>
    </w:p>
    <w:p w:rsidR="00737E22" w:rsidRPr="00737E22" w:rsidRDefault="00737E22" w:rsidP="00737E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23232"/>
          <w:spacing w:val="-2"/>
          <w:sz w:val="24"/>
          <w:szCs w:val="24"/>
          <w:lang w:eastAsia="pt-BR"/>
        </w:rPr>
      </w:pPr>
      <w:r w:rsidRPr="00737E22">
        <w:rPr>
          <w:rFonts w:ascii="Arial" w:eastAsia="Times New Roman" w:hAnsi="Arial" w:cs="Arial"/>
          <w:color w:val="323232"/>
          <w:spacing w:val="-2"/>
          <w:sz w:val="24"/>
          <w:szCs w:val="24"/>
          <w:lang w:eastAsia="pt-BR"/>
        </w:rPr>
        <w:t>Considere as mesmas funções I, II e III da sua Tarefa 3.</w:t>
      </w:r>
    </w:p>
    <w:p w:rsidR="00737E22" w:rsidRPr="00737E22" w:rsidRDefault="00737E22" w:rsidP="00737E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23232"/>
          <w:spacing w:val="-2"/>
          <w:sz w:val="24"/>
          <w:szCs w:val="24"/>
          <w:lang w:eastAsia="pt-BR"/>
        </w:rPr>
      </w:pPr>
      <w:r w:rsidRPr="00737E22">
        <w:rPr>
          <w:rFonts w:ascii="Arial" w:eastAsia="Times New Roman" w:hAnsi="Arial" w:cs="Arial"/>
          <w:color w:val="323232"/>
          <w:spacing w:val="-2"/>
          <w:sz w:val="24"/>
          <w:szCs w:val="24"/>
          <w:lang w:eastAsia="pt-BR"/>
        </w:rPr>
        <w:t>Crie um tópico com seu nome e anexe na resposta um arquivo contendo as seguintes informações (resultado e desenvolvimento/justificativa) sobre cada uma das funções I, II e III:</w:t>
      </w:r>
    </w:p>
    <w:p w:rsidR="00737E22" w:rsidRPr="00737E22" w:rsidRDefault="00737E22" w:rsidP="00737E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23232"/>
          <w:spacing w:val="-2"/>
          <w:sz w:val="24"/>
          <w:szCs w:val="24"/>
          <w:lang w:eastAsia="pt-BR"/>
        </w:rPr>
      </w:pPr>
      <w:r w:rsidRPr="00737E22">
        <w:rPr>
          <w:rFonts w:ascii="Arial" w:eastAsia="Times New Roman" w:hAnsi="Arial" w:cs="Arial"/>
          <w:color w:val="323232"/>
          <w:spacing w:val="-2"/>
          <w:sz w:val="24"/>
          <w:szCs w:val="24"/>
          <w:lang w:eastAsia="pt-BR"/>
        </w:rPr>
        <w:t>a) Intervalos em que a função é crescente;</w:t>
      </w:r>
    </w:p>
    <w:p w:rsidR="00737E22" w:rsidRPr="00737E22" w:rsidRDefault="00737E22" w:rsidP="00737E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23232"/>
          <w:spacing w:val="-2"/>
          <w:sz w:val="24"/>
          <w:szCs w:val="24"/>
          <w:lang w:eastAsia="pt-BR"/>
        </w:rPr>
      </w:pPr>
      <w:r w:rsidRPr="00737E22">
        <w:rPr>
          <w:rFonts w:ascii="Arial" w:eastAsia="Times New Roman" w:hAnsi="Arial" w:cs="Arial"/>
          <w:color w:val="323232"/>
          <w:spacing w:val="-2"/>
          <w:sz w:val="24"/>
          <w:szCs w:val="24"/>
          <w:lang w:eastAsia="pt-BR"/>
        </w:rPr>
        <w:t>b) Intervalos em que a função é decrescente;</w:t>
      </w:r>
    </w:p>
    <w:p w:rsidR="00737E22" w:rsidRPr="00737E22" w:rsidRDefault="00737E22" w:rsidP="00737E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23232"/>
          <w:spacing w:val="-2"/>
          <w:sz w:val="24"/>
          <w:szCs w:val="24"/>
          <w:lang w:eastAsia="pt-BR"/>
        </w:rPr>
      </w:pPr>
      <w:r w:rsidRPr="00737E22">
        <w:rPr>
          <w:rFonts w:ascii="Arial" w:eastAsia="Times New Roman" w:hAnsi="Arial" w:cs="Arial"/>
          <w:color w:val="323232"/>
          <w:spacing w:val="-2"/>
          <w:sz w:val="24"/>
          <w:szCs w:val="24"/>
          <w:lang w:eastAsia="pt-BR"/>
        </w:rPr>
        <w:t>c) Extremos relativos, classificando-os em máximos ou mínimos;</w:t>
      </w:r>
    </w:p>
    <w:p w:rsidR="00737E22" w:rsidRPr="00737E22" w:rsidRDefault="00737E22" w:rsidP="00737E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23232"/>
          <w:spacing w:val="-2"/>
          <w:sz w:val="24"/>
          <w:szCs w:val="24"/>
          <w:lang w:eastAsia="pt-BR"/>
        </w:rPr>
      </w:pPr>
      <w:r w:rsidRPr="00737E22">
        <w:rPr>
          <w:rFonts w:ascii="Arial" w:eastAsia="Times New Roman" w:hAnsi="Arial" w:cs="Arial"/>
          <w:color w:val="323232"/>
          <w:spacing w:val="-2"/>
          <w:sz w:val="24"/>
          <w:szCs w:val="24"/>
          <w:lang w:eastAsia="pt-BR"/>
        </w:rPr>
        <w:t>d) Intervalos em que a função é côncava para cima;</w:t>
      </w:r>
    </w:p>
    <w:p w:rsidR="00737E22" w:rsidRPr="00737E22" w:rsidRDefault="00737E22" w:rsidP="00737E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23232"/>
          <w:spacing w:val="-2"/>
          <w:sz w:val="24"/>
          <w:szCs w:val="24"/>
          <w:lang w:eastAsia="pt-BR"/>
        </w:rPr>
      </w:pPr>
      <w:r w:rsidRPr="00737E22">
        <w:rPr>
          <w:rFonts w:ascii="Arial" w:eastAsia="Times New Roman" w:hAnsi="Arial" w:cs="Arial"/>
          <w:color w:val="323232"/>
          <w:spacing w:val="-2"/>
          <w:sz w:val="24"/>
          <w:szCs w:val="24"/>
          <w:lang w:eastAsia="pt-BR"/>
        </w:rPr>
        <w:t>e) Intervalos em que a função é côncava para baixo;</w:t>
      </w:r>
    </w:p>
    <w:p w:rsidR="00737E22" w:rsidRPr="00737E22" w:rsidRDefault="00737E22" w:rsidP="00737E2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23232"/>
          <w:spacing w:val="-2"/>
          <w:sz w:val="24"/>
          <w:szCs w:val="24"/>
          <w:lang w:eastAsia="pt-BR"/>
        </w:rPr>
      </w:pPr>
      <w:r w:rsidRPr="00737E22">
        <w:rPr>
          <w:rFonts w:ascii="Arial" w:eastAsia="Times New Roman" w:hAnsi="Arial" w:cs="Arial"/>
          <w:color w:val="323232"/>
          <w:spacing w:val="-2"/>
          <w:sz w:val="24"/>
          <w:szCs w:val="24"/>
          <w:lang w:eastAsia="pt-BR"/>
        </w:rPr>
        <w:t>f) Pontos de inflexão.</w:t>
      </w:r>
    </w:p>
    <w:p w:rsidR="00737E22" w:rsidRDefault="00737E22" w:rsidP="00737E22">
      <w:pPr>
        <w:pStyle w:val="NormalWeb"/>
        <w:spacing w:before="240" w:beforeAutospacing="0" w:after="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x+2</m:t>
                </m:r>
              </m:sup>
            </m:sSup>
          </m:num>
          <m:den>
            <m:r>
              <w:rPr>
                <w:rFonts w:ascii="Cambria Math" w:hAnsi="Cambria Math"/>
              </w:rPr>
              <m:t>100×2</m:t>
            </m:r>
          </m:den>
        </m:f>
      </m:oMath>
    </w:p>
    <w:p w:rsidR="00737E22" w:rsidRDefault="00737E22" w:rsidP="00737E2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</w:p>
    <w:p w:rsidR="00737E22" w:rsidRDefault="00737E22" w:rsidP="00737E2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  <w:r>
        <w:rPr>
          <w:rFonts w:ascii="Arial" w:hAnsi="Arial" w:cs="Arial"/>
          <w:color w:val="323232"/>
          <w:spacing w:val="-2"/>
        </w:rPr>
        <w:t>Função I:</w:t>
      </w:r>
    </w:p>
    <w:p w:rsidR="00737E22" w:rsidRDefault="00737E22" w:rsidP="00737E2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  <w:r>
        <w:rPr>
          <w:rFonts w:ascii="Arial" w:hAnsi="Arial" w:cs="Arial"/>
          <w:color w:val="323232"/>
          <w:spacing w:val="-2"/>
        </w:rPr>
        <w:t xml:space="preserve">a) </w:t>
      </w:r>
      <w:proofErr w:type="gramStart"/>
      <w:r>
        <w:rPr>
          <w:rFonts w:ascii="Arial" w:hAnsi="Arial" w:cs="Arial"/>
          <w:color w:val="323232"/>
          <w:spacing w:val="-2"/>
        </w:rPr>
        <w:t>f(</w:t>
      </w:r>
      <w:proofErr w:type="gramEnd"/>
      <w:r>
        <w:rPr>
          <w:rFonts w:ascii="Arial" w:hAnsi="Arial" w:cs="Arial"/>
          <w:color w:val="323232"/>
          <w:spacing w:val="-2"/>
        </w:rPr>
        <w:t>x) é crescente em todo o domínio (R);</w:t>
      </w:r>
    </w:p>
    <w:p w:rsidR="00737E22" w:rsidRDefault="00737E22" w:rsidP="00737E2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  <w:r>
        <w:rPr>
          <w:rFonts w:ascii="Arial" w:hAnsi="Arial" w:cs="Arial"/>
          <w:color w:val="323232"/>
          <w:spacing w:val="-2"/>
        </w:rPr>
        <w:t xml:space="preserve">b) </w:t>
      </w:r>
      <w:proofErr w:type="gramStart"/>
      <w:r>
        <w:rPr>
          <w:rFonts w:ascii="Arial" w:hAnsi="Arial" w:cs="Arial"/>
          <w:color w:val="323232"/>
          <w:spacing w:val="-2"/>
        </w:rPr>
        <w:t>f(</w:t>
      </w:r>
      <w:proofErr w:type="gramEnd"/>
      <w:r>
        <w:rPr>
          <w:rFonts w:ascii="Arial" w:hAnsi="Arial" w:cs="Arial"/>
          <w:color w:val="323232"/>
          <w:spacing w:val="-2"/>
        </w:rPr>
        <w:t>x) nunca é decrescente;</w:t>
      </w:r>
    </w:p>
    <w:p w:rsidR="00737E22" w:rsidRDefault="00737E22" w:rsidP="00737E2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  <w:r>
        <w:rPr>
          <w:rFonts w:ascii="Arial" w:hAnsi="Arial" w:cs="Arial"/>
          <w:color w:val="323232"/>
          <w:spacing w:val="-2"/>
        </w:rPr>
        <w:t xml:space="preserve">c) </w:t>
      </w:r>
      <w:proofErr w:type="gramStart"/>
      <w:r>
        <w:rPr>
          <w:rFonts w:ascii="Arial" w:hAnsi="Arial" w:cs="Arial"/>
          <w:color w:val="323232"/>
          <w:spacing w:val="-2"/>
        </w:rPr>
        <w:t>f(</w:t>
      </w:r>
      <w:proofErr w:type="gramEnd"/>
      <w:r>
        <w:rPr>
          <w:rFonts w:ascii="Arial" w:hAnsi="Arial" w:cs="Arial"/>
          <w:color w:val="323232"/>
          <w:spacing w:val="-2"/>
        </w:rPr>
        <w:t>x) não tem extremo relativo;</w:t>
      </w:r>
    </w:p>
    <w:p w:rsidR="00737E22" w:rsidRDefault="00737E22" w:rsidP="00737E2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  <w:r>
        <w:rPr>
          <w:rFonts w:ascii="Arial" w:hAnsi="Arial" w:cs="Arial"/>
          <w:color w:val="323232"/>
          <w:spacing w:val="-2"/>
        </w:rPr>
        <w:t xml:space="preserve">d) </w:t>
      </w:r>
      <w:proofErr w:type="gramStart"/>
      <w:r>
        <w:rPr>
          <w:rFonts w:ascii="Arial" w:hAnsi="Arial" w:cs="Arial"/>
          <w:color w:val="323232"/>
          <w:spacing w:val="-2"/>
        </w:rPr>
        <w:t>f(</w:t>
      </w:r>
      <w:proofErr w:type="gramEnd"/>
      <w:r>
        <w:rPr>
          <w:rFonts w:ascii="Arial" w:hAnsi="Arial" w:cs="Arial"/>
          <w:color w:val="323232"/>
          <w:spacing w:val="-2"/>
        </w:rPr>
        <w:t>x) é côncava para cima em todo (R);</w:t>
      </w:r>
    </w:p>
    <w:p w:rsidR="00737E22" w:rsidRDefault="00737E22" w:rsidP="00737E2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  <w:r>
        <w:rPr>
          <w:rFonts w:ascii="Arial" w:hAnsi="Arial" w:cs="Arial"/>
          <w:color w:val="323232"/>
          <w:spacing w:val="-2"/>
        </w:rPr>
        <w:t xml:space="preserve">e) </w:t>
      </w:r>
      <w:proofErr w:type="gramStart"/>
      <w:r>
        <w:rPr>
          <w:rFonts w:ascii="Arial" w:hAnsi="Arial" w:cs="Arial"/>
          <w:color w:val="323232"/>
          <w:spacing w:val="-2"/>
        </w:rPr>
        <w:t>f(</w:t>
      </w:r>
      <w:proofErr w:type="gramEnd"/>
      <w:r>
        <w:rPr>
          <w:rFonts w:ascii="Arial" w:hAnsi="Arial" w:cs="Arial"/>
          <w:color w:val="323232"/>
          <w:spacing w:val="-2"/>
        </w:rPr>
        <w:t>x) nunca é côncava para baixo.</w:t>
      </w:r>
    </w:p>
    <w:p w:rsidR="00737E22" w:rsidRDefault="00737E22" w:rsidP="00737E2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  <w:r>
        <w:rPr>
          <w:rFonts w:ascii="Arial" w:hAnsi="Arial" w:cs="Arial"/>
          <w:color w:val="323232"/>
          <w:spacing w:val="-2"/>
        </w:rPr>
        <w:t xml:space="preserve">f) </w:t>
      </w:r>
      <w:proofErr w:type="gramStart"/>
      <w:r>
        <w:rPr>
          <w:rFonts w:ascii="Arial" w:hAnsi="Arial" w:cs="Arial"/>
          <w:color w:val="323232"/>
          <w:spacing w:val="-2"/>
        </w:rPr>
        <w:t>f(</w:t>
      </w:r>
      <w:proofErr w:type="gramEnd"/>
      <w:r>
        <w:rPr>
          <w:rFonts w:ascii="Arial" w:hAnsi="Arial" w:cs="Arial"/>
          <w:color w:val="323232"/>
          <w:spacing w:val="-2"/>
        </w:rPr>
        <w:t>x) não tem ponto de inflexão.</w:t>
      </w:r>
    </w:p>
    <w:p w:rsidR="00737E22" w:rsidRDefault="00737E22" w:rsidP="00737E22">
      <w:pPr>
        <w:pStyle w:val="NormalWeb"/>
        <w:spacing w:before="240" w:beforeAutospacing="0" w:after="0" w:afterAutospacing="0"/>
        <w:ind w:left="360"/>
        <w:rPr>
          <w:rFonts w:ascii="Arial" w:hAnsi="Arial" w:cs="Arial"/>
        </w:rPr>
      </w:pPr>
    </w:p>
    <w:p w:rsidR="00737E22" w:rsidRDefault="00737E22" w:rsidP="00737E22">
      <w:pPr>
        <w:pStyle w:val="PargrafodaLista"/>
        <w:spacing w:before="240" w:after="0"/>
        <w:ind w:left="360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II)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</w:rPr>
          <m:t>+2</m:t>
        </m:r>
      </m:oMath>
    </w:p>
    <w:p w:rsidR="00737E22" w:rsidRDefault="00737E22" w:rsidP="00737E22">
      <w:pPr>
        <w:pStyle w:val="PargrafodaLista"/>
        <w:spacing w:before="240" w:after="0"/>
        <w:ind w:left="360"/>
        <w:rPr>
          <w:rFonts w:ascii="Arial" w:eastAsiaTheme="minorEastAsia" w:hAnsi="Arial" w:cs="Arial"/>
        </w:rPr>
      </w:pPr>
    </w:p>
    <w:p w:rsidR="00737E22" w:rsidRDefault="00737E22" w:rsidP="00737E2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  <w:r>
        <w:rPr>
          <w:rFonts w:ascii="Arial" w:hAnsi="Arial" w:cs="Arial"/>
          <w:color w:val="323232"/>
          <w:spacing w:val="-2"/>
        </w:rPr>
        <w:t xml:space="preserve">a) </w:t>
      </w:r>
      <w:proofErr w:type="gramStart"/>
      <w:r>
        <w:rPr>
          <w:rFonts w:ascii="Arial" w:hAnsi="Arial" w:cs="Arial"/>
          <w:color w:val="323232"/>
          <w:spacing w:val="-2"/>
        </w:rPr>
        <w:t>f(</w:t>
      </w:r>
      <w:proofErr w:type="gramEnd"/>
      <w:r>
        <w:rPr>
          <w:rFonts w:ascii="Arial" w:hAnsi="Arial" w:cs="Arial"/>
          <w:color w:val="323232"/>
          <w:spacing w:val="-2"/>
        </w:rPr>
        <w:t xml:space="preserve">x) é crescente </w:t>
      </w:r>
      <w:r w:rsidR="00926447">
        <w:rPr>
          <w:rFonts w:ascii="Arial" w:hAnsi="Arial" w:cs="Arial"/>
          <w:color w:val="323232"/>
          <w:spacing w:val="-2"/>
        </w:rPr>
        <w:t>quando x &gt; 0</w:t>
      </w:r>
      <w:r>
        <w:rPr>
          <w:rFonts w:ascii="Arial" w:hAnsi="Arial" w:cs="Arial"/>
          <w:color w:val="323232"/>
          <w:spacing w:val="-2"/>
        </w:rPr>
        <w:t>;</w:t>
      </w:r>
    </w:p>
    <w:p w:rsidR="00737E22" w:rsidRDefault="00737E22" w:rsidP="00737E2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  <w:r>
        <w:rPr>
          <w:rFonts w:ascii="Arial" w:hAnsi="Arial" w:cs="Arial"/>
          <w:color w:val="323232"/>
          <w:spacing w:val="-2"/>
        </w:rPr>
        <w:t xml:space="preserve">b) </w:t>
      </w:r>
      <w:proofErr w:type="gramStart"/>
      <w:r>
        <w:rPr>
          <w:rFonts w:ascii="Arial" w:hAnsi="Arial" w:cs="Arial"/>
          <w:color w:val="323232"/>
          <w:spacing w:val="-2"/>
        </w:rPr>
        <w:t>f(</w:t>
      </w:r>
      <w:proofErr w:type="gramEnd"/>
      <w:r>
        <w:rPr>
          <w:rFonts w:ascii="Arial" w:hAnsi="Arial" w:cs="Arial"/>
          <w:color w:val="323232"/>
          <w:spacing w:val="-2"/>
        </w:rPr>
        <w:t>x) é decrescente</w:t>
      </w:r>
      <w:r w:rsidR="00926447">
        <w:rPr>
          <w:rFonts w:ascii="Arial" w:hAnsi="Arial" w:cs="Arial"/>
          <w:color w:val="323232"/>
          <w:spacing w:val="-2"/>
        </w:rPr>
        <w:t xml:space="preserve"> quando x &lt; 0</w:t>
      </w:r>
      <w:r>
        <w:rPr>
          <w:rFonts w:ascii="Arial" w:hAnsi="Arial" w:cs="Arial"/>
          <w:color w:val="323232"/>
          <w:spacing w:val="-2"/>
        </w:rPr>
        <w:t>;</w:t>
      </w:r>
    </w:p>
    <w:p w:rsidR="00737E22" w:rsidRDefault="00737E22" w:rsidP="00737E2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  <w:r>
        <w:rPr>
          <w:rFonts w:ascii="Arial" w:hAnsi="Arial" w:cs="Arial"/>
          <w:color w:val="323232"/>
          <w:spacing w:val="-2"/>
        </w:rPr>
        <w:t xml:space="preserve">c) </w:t>
      </w:r>
      <w:proofErr w:type="gramStart"/>
      <w:r>
        <w:rPr>
          <w:rFonts w:ascii="Arial" w:hAnsi="Arial" w:cs="Arial"/>
          <w:color w:val="323232"/>
          <w:spacing w:val="-2"/>
        </w:rPr>
        <w:t>f(</w:t>
      </w:r>
      <w:proofErr w:type="gramEnd"/>
      <w:r>
        <w:rPr>
          <w:rFonts w:ascii="Arial" w:hAnsi="Arial" w:cs="Arial"/>
          <w:color w:val="323232"/>
          <w:spacing w:val="-2"/>
        </w:rPr>
        <w:t>x) tem extremo relativo</w:t>
      </w:r>
      <w:r w:rsidR="005B0DD6">
        <w:rPr>
          <w:rFonts w:ascii="Arial" w:hAnsi="Arial" w:cs="Arial"/>
          <w:color w:val="323232"/>
          <w:spacing w:val="-2"/>
        </w:rPr>
        <w:t xml:space="preserve"> (mínimo) quando o x valer 0</w:t>
      </w:r>
      <w:r>
        <w:rPr>
          <w:rFonts w:ascii="Arial" w:hAnsi="Arial" w:cs="Arial"/>
          <w:color w:val="323232"/>
          <w:spacing w:val="-2"/>
        </w:rPr>
        <w:t>;</w:t>
      </w:r>
    </w:p>
    <w:p w:rsidR="00737E22" w:rsidRDefault="00737E22" w:rsidP="00737E2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  <w:r>
        <w:rPr>
          <w:rFonts w:ascii="Arial" w:hAnsi="Arial" w:cs="Arial"/>
          <w:color w:val="323232"/>
          <w:spacing w:val="-2"/>
        </w:rPr>
        <w:t xml:space="preserve">d) </w:t>
      </w:r>
      <w:proofErr w:type="gramStart"/>
      <w:r>
        <w:rPr>
          <w:rFonts w:ascii="Arial" w:hAnsi="Arial" w:cs="Arial"/>
          <w:color w:val="323232"/>
          <w:spacing w:val="-2"/>
        </w:rPr>
        <w:t>f(</w:t>
      </w:r>
      <w:proofErr w:type="gramEnd"/>
      <w:r>
        <w:rPr>
          <w:rFonts w:ascii="Arial" w:hAnsi="Arial" w:cs="Arial"/>
          <w:color w:val="323232"/>
          <w:spacing w:val="-2"/>
        </w:rPr>
        <w:t xml:space="preserve">x) é côncava para cima em todo </w:t>
      </w:r>
      <w:r w:rsidR="00926447">
        <w:rPr>
          <w:rFonts w:ascii="Arial" w:hAnsi="Arial" w:cs="Arial"/>
          <w:color w:val="323232"/>
          <w:spacing w:val="-2"/>
        </w:rPr>
        <w:t xml:space="preserve">domínio </w:t>
      </w:r>
      <w:r>
        <w:rPr>
          <w:rFonts w:ascii="Arial" w:hAnsi="Arial" w:cs="Arial"/>
          <w:color w:val="323232"/>
          <w:spacing w:val="-2"/>
        </w:rPr>
        <w:t>(R);</w:t>
      </w:r>
    </w:p>
    <w:p w:rsidR="00737E22" w:rsidRDefault="00737E22" w:rsidP="00737E2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  <w:r>
        <w:rPr>
          <w:rFonts w:ascii="Arial" w:hAnsi="Arial" w:cs="Arial"/>
          <w:color w:val="323232"/>
          <w:spacing w:val="-2"/>
        </w:rPr>
        <w:t xml:space="preserve">e) </w:t>
      </w:r>
      <w:proofErr w:type="gramStart"/>
      <w:r>
        <w:rPr>
          <w:rFonts w:ascii="Arial" w:hAnsi="Arial" w:cs="Arial"/>
          <w:color w:val="323232"/>
          <w:spacing w:val="-2"/>
        </w:rPr>
        <w:t>f(</w:t>
      </w:r>
      <w:proofErr w:type="gramEnd"/>
      <w:r>
        <w:rPr>
          <w:rFonts w:ascii="Arial" w:hAnsi="Arial" w:cs="Arial"/>
          <w:color w:val="323232"/>
          <w:spacing w:val="-2"/>
        </w:rPr>
        <w:t>x) nunca é côncava para baixo.</w:t>
      </w:r>
    </w:p>
    <w:p w:rsidR="00737E22" w:rsidRDefault="00737E22" w:rsidP="00737E22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  <w:r>
        <w:rPr>
          <w:rFonts w:ascii="Arial" w:hAnsi="Arial" w:cs="Arial"/>
          <w:color w:val="323232"/>
          <w:spacing w:val="-2"/>
        </w:rPr>
        <w:t xml:space="preserve">f) </w:t>
      </w:r>
      <w:proofErr w:type="gramStart"/>
      <w:r>
        <w:rPr>
          <w:rFonts w:ascii="Arial" w:hAnsi="Arial" w:cs="Arial"/>
          <w:color w:val="323232"/>
          <w:spacing w:val="-2"/>
        </w:rPr>
        <w:t>f(</w:t>
      </w:r>
      <w:proofErr w:type="gramEnd"/>
      <w:r>
        <w:rPr>
          <w:rFonts w:ascii="Arial" w:hAnsi="Arial" w:cs="Arial"/>
          <w:color w:val="323232"/>
          <w:spacing w:val="-2"/>
        </w:rPr>
        <w:t>x) não tem ponto de inflexão.</w:t>
      </w:r>
    </w:p>
    <w:p w:rsidR="00737E22" w:rsidRDefault="00737E22" w:rsidP="00737E22">
      <w:pPr>
        <w:pStyle w:val="PargrafodaLista"/>
        <w:spacing w:before="240" w:after="0"/>
        <w:ind w:left="360"/>
        <w:rPr>
          <w:rFonts w:ascii="Arial" w:hAnsi="Arial" w:cs="Arial"/>
        </w:rPr>
      </w:pPr>
    </w:p>
    <w:p w:rsidR="00737E22" w:rsidRDefault="00737E22" w:rsidP="00737E22">
      <w:pPr>
        <w:pStyle w:val="NormalWeb"/>
        <w:spacing w:before="240" w:beforeAutospacing="0" w:after="0" w:afterAutospacing="0"/>
        <w:ind w:left="36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737E22">
        <w:rPr>
          <w:rFonts w:asciiTheme="minorHAnsi" w:eastAsiaTheme="minorEastAsia" w:hAnsiTheme="minorHAnsi" w:cstheme="minorBidi"/>
        </w:rPr>
        <w:t xml:space="preserve">III) </w:t>
      </w:r>
      <m:oMath>
        <m:d>
          <m:dPr>
            <m:ctrlPr>
              <w:rPr>
                <w:rFonts w:ascii="Cambria Math" w:eastAsiaTheme="minorEastAsia" w:hAnsi="Cambria Math" w:cstheme="minorBidi"/>
                <w:i/>
                <w:color w:val="000000"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 w:cstheme="minorBidi"/>
                <w:color w:val="000000"/>
                <w:sz w:val="22"/>
                <w:szCs w:val="22"/>
              </w:rPr>
              <m:t>x</m:t>
            </m:r>
          </m:e>
        </m:d>
        <m:r>
          <w:rPr>
            <w:rFonts w:ascii="Cambria Math" w:eastAsiaTheme="minorEastAsia" w:hAnsi="Cambria Math" w:cstheme="minorBidi"/>
            <w:color w:val="000000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color w:val="000000"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000000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000000"/>
                    <w:sz w:val="22"/>
                    <w:szCs w:val="22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Bidi"/>
                <w:color w:val="000000"/>
                <w:sz w:val="22"/>
                <w:szCs w:val="22"/>
              </w:rPr>
              <m:t>+ 3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00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000000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000000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Bidi"/>
                <w:color w:val="000000"/>
                <w:sz w:val="22"/>
                <w:szCs w:val="22"/>
              </w:rPr>
              <m:t xml:space="preserve"> - 4</m:t>
            </m:r>
          </m:num>
          <m:den>
            <m:r>
              <w:rPr>
                <w:rFonts w:ascii="Cambria Math" w:eastAsiaTheme="minorEastAsia" w:hAnsi="Cambria Math" w:cstheme="minorBidi"/>
                <w:color w:val="000000"/>
                <w:sz w:val="22"/>
                <w:szCs w:val="22"/>
              </w:rPr>
              <m:t>10</m:t>
            </m:r>
          </m:den>
        </m:f>
      </m:oMath>
    </w:p>
    <w:p w:rsidR="00926447" w:rsidRDefault="00926447" w:rsidP="00737E22">
      <w:pPr>
        <w:pStyle w:val="NormalWeb"/>
        <w:spacing w:before="240" w:beforeAutospacing="0" w:after="0" w:afterAutospacing="0"/>
        <w:ind w:left="36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926447" w:rsidRDefault="00926447" w:rsidP="00926447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  <w:r>
        <w:rPr>
          <w:rFonts w:ascii="Arial" w:hAnsi="Arial" w:cs="Arial"/>
          <w:color w:val="323232"/>
          <w:spacing w:val="-2"/>
        </w:rPr>
        <w:t xml:space="preserve">a) </w:t>
      </w:r>
      <w:proofErr w:type="gramStart"/>
      <w:r>
        <w:rPr>
          <w:rFonts w:ascii="Arial" w:hAnsi="Arial" w:cs="Arial"/>
          <w:color w:val="323232"/>
          <w:spacing w:val="-2"/>
        </w:rPr>
        <w:t>f(</w:t>
      </w:r>
      <w:proofErr w:type="gramEnd"/>
      <w:r>
        <w:rPr>
          <w:rFonts w:ascii="Arial" w:hAnsi="Arial" w:cs="Arial"/>
          <w:color w:val="323232"/>
          <w:spacing w:val="-2"/>
        </w:rPr>
        <w:t xml:space="preserve">x) é crescente </w:t>
      </w:r>
      <w:r w:rsidR="00627A8B">
        <w:rPr>
          <w:rFonts w:ascii="Arial" w:hAnsi="Arial" w:cs="Arial"/>
          <w:color w:val="323232"/>
          <w:spacing w:val="-2"/>
        </w:rPr>
        <w:t>quando x &lt; - 2 e x &gt; 0</w:t>
      </w:r>
      <w:r>
        <w:rPr>
          <w:rFonts w:ascii="Arial" w:hAnsi="Arial" w:cs="Arial"/>
          <w:color w:val="323232"/>
          <w:spacing w:val="-2"/>
        </w:rPr>
        <w:t>;</w:t>
      </w:r>
    </w:p>
    <w:p w:rsidR="00926447" w:rsidRDefault="00926447" w:rsidP="00926447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  <w:r>
        <w:rPr>
          <w:rFonts w:ascii="Arial" w:hAnsi="Arial" w:cs="Arial"/>
          <w:color w:val="323232"/>
          <w:spacing w:val="-2"/>
        </w:rPr>
        <w:t xml:space="preserve">b) </w:t>
      </w:r>
      <w:proofErr w:type="gramStart"/>
      <w:r>
        <w:rPr>
          <w:rFonts w:ascii="Arial" w:hAnsi="Arial" w:cs="Arial"/>
          <w:color w:val="323232"/>
          <w:spacing w:val="-2"/>
        </w:rPr>
        <w:t>f(</w:t>
      </w:r>
      <w:proofErr w:type="gramEnd"/>
      <w:r>
        <w:rPr>
          <w:rFonts w:ascii="Arial" w:hAnsi="Arial" w:cs="Arial"/>
          <w:color w:val="323232"/>
          <w:spacing w:val="-2"/>
        </w:rPr>
        <w:t xml:space="preserve">x) é decrescente quando x </w:t>
      </w:r>
      <w:r w:rsidR="00627A8B">
        <w:rPr>
          <w:rFonts w:ascii="Arial" w:hAnsi="Arial" w:cs="Arial"/>
          <w:color w:val="323232"/>
          <w:spacing w:val="-2"/>
        </w:rPr>
        <w:t xml:space="preserve">&gt; - 2 até x = </w:t>
      </w:r>
      <w:r>
        <w:rPr>
          <w:rFonts w:ascii="Arial" w:hAnsi="Arial" w:cs="Arial"/>
          <w:color w:val="323232"/>
          <w:spacing w:val="-2"/>
        </w:rPr>
        <w:t>0;</w:t>
      </w:r>
    </w:p>
    <w:p w:rsidR="00926447" w:rsidRDefault="00926447" w:rsidP="00926447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  <w:r>
        <w:rPr>
          <w:rFonts w:ascii="Arial" w:hAnsi="Arial" w:cs="Arial"/>
          <w:color w:val="323232"/>
          <w:spacing w:val="-2"/>
        </w:rPr>
        <w:t xml:space="preserve">c) </w:t>
      </w:r>
      <w:proofErr w:type="gramStart"/>
      <w:r>
        <w:rPr>
          <w:rFonts w:ascii="Arial" w:hAnsi="Arial" w:cs="Arial"/>
          <w:color w:val="323232"/>
          <w:spacing w:val="-2"/>
        </w:rPr>
        <w:t>f(</w:t>
      </w:r>
      <w:proofErr w:type="gramEnd"/>
      <w:r>
        <w:rPr>
          <w:rFonts w:ascii="Arial" w:hAnsi="Arial" w:cs="Arial"/>
          <w:color w:val="323232"/>
          <w:spacing w:val="-2"/>
        </w:rPr>
        <w:t>x) tem extremo relativo (mínimo</w:t>
      </w:r>
      <w:r w:rsidR="008B2C0B">
        <w:rPr>
          <w:rFonts w:ascii="Arial" w:hAnsi="Arial" w:cs="Arial"/>
          <w:color w:val="323232"/>
          <w:spacing w:val="-2"/>
        </w:rPr>
        <w:t xml:space="preserve"> e absoluto</w:t>
      </w:r>
      <w:r>
        <w:rPr>
          <w:rFonts w:ascii="Arial" w:hAnsi="Arial" w:cs="Arial"/>
          <w:color w:val="323232"/>
          <w:spacing w:val="-2"/>
        </w:rPr>
        <w:t>) quando o x valer 0</w:t>
      </w:r>
      <w:r w:rsidR="00627A8B">
        <w:rPr>
          <w:rFonts w:ascii="Arial" w:hAnsi="Arial" w:cs="Arial"/>
          <w:color w:val="323232"/>
          <w:spacing w:val="-2"/>
        </w:rPr>
        <w:t xml:space="preserve"> e (máximo</w:t>
      </w:r>
      <w:r w:rsidR="008B2C0B">
        <w:rPr>
          <w:rFonts w:ascii="Arial" w:hAnsi="Arial" w:cs="Arial"/>
          <w:color w:val="323232"/>
          <w:spacing w:val="-2"/>
        </w:rPr>
        <w:t xml:space="preserve"> e absoluto</w:t>
      </w:r>
      <w:r w:rsidR="00627A8B">
        <w:rPr>
          <w:rFonts w:ascii="Arial" w:hAnsi="Arial" w:cs="Arial"/>
          <w:color w:val="323232"/>
          <w:spacing w:val="-2"/>
        </w:rPr>
        <w:t xml:space="preserve">) quando x valer - 2 </w:t>
      </w:r>
      <w:r>
        <w:rPr>
          <w:rFonts w:ascii="Arial" w:hAnsi="Arial" w:cs="Arial"/>
          <w:color w:val="323232"/>
          <w:spacing w:val="-2"/>
        </w:rPr>
        <w:t>;</w:t>
      </w:r>
    </w:p>
    <w:p w:rsidR="008B2C0B" w:rsidRDefault="008B2C0B" w:rsidP="008B2C0B">
      <w:pPr>
        <w:rPr>
          <w:rFonts w:cstheme="minorHAnsi"/>
        </w:rPr>
      </w:pPr>
      <w:r>
        <w:rPr>
          <w:rFonts w:cstheme="minorHAnsi"/>
        </w:rPr>
        <w:t xml:space="preserve">d) </w:t>
      </w:r>
      <w:r>
        <w:rPr>
          <w:rFonts w:cstheme="minorHAnsi"/>
        </w:rPr>
        <w:t>f</w:t>
      </w:r>
      <w:proofErr w:type="gramStart"/>
      <w:r>
        <w:rPr>
          <w:rFonts w:cstheme="minorHAnsi"/>
        </w:rPr>
        <w:t>’(</w:t>
      </w:r>
      <w:proofErr w:type="gramEnd"/>
      <w:r>
        <w:rPr>
          <w:rFonts w:cstheme="minorHAnsi"/>
        </w:rPr>
        <w:t>x) → a curva é côncava para cima no intervalo  que c ˃ -0,4.</w:t>
      </w:r>
    </w:p>
    <w:p w:rsidR="008B2C0B" w:rsidRDefault="008B2C0B" w:rsidP="008B2C0B">
      <w:pPr>
        <w:rPr>
          <w:rFonts w:cstheme="minorHAnsi"/>
        </w:rPr>
      </w:pPr>
      <w:r>
        <w:rPr>
          <w:rFonts w:cstheme="minorHAnsi"/>
        </w:rPr>
        <w:t xml:space="preserve">e) </w:t>
      </w:r>
      <w:r>
        <w:rPr>
          <w:rFonts w:cstheme="minorHAnsi"/>
        </w:rPr>
        <w:t>f</w:t>
      </w:r>
      <w:proofErr w:type="gramStart"/>
      <w:r>
        <w:rPr>
          <w:rFonts w:cstheme="minorHAnsi"/>
        </w:rPr>
        <w:t>’(</w:t>
      </w:r>
      <w:proofErr w:type="gramEnd"/>
      <w:r>
        <w:rPr>
          <w:rFonts w:cstheme="minorHAnsi"/>
        </w:rPr>
        <w:t>x) → a curva é côncava para baixo no intervalo que c ˂ -0,4.</w:t>
      </w:r>
    </w:p>
    <w:p w:rsidR="00926447" w:rsidRDefault="00926447" w:rsidP="00926447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Arial" w:hAnsi="Arial" w:cs="Arial"/>
          <w:color w:val="323232"/>
          <w:spacing w:val="-2"/>
        </w:rPr>
      </w:pPr>
      <w:r>
        <w:rPr>
          <w:rFonts w:ascii="Arial" w:hAnsi="Arial" w:cs="Arial"/>
          <w:color w:val="323232"/>
          <w:spacing w:val="-2"/>
        </w:rPr>
        <w:t xml:space="preserve">f) </w:t>
      </w:r>
      <w:proofErr w:type="gramStart"/>
      <w:r>
        <w:rPr>
          <w:rFonts w:ascii="Arial" w:hAnsi="Arial" w:cs="Arial"/>
          <w:color w:val="323232"/>
          <w:spacing w:val="-2"/>
        </w:rPr>
        <w:t>f(</w:t>
      </w:r>
      <w:proofErr w:type="gramEnd"/>
      <w:r>
        <w:rPr>
          <w:rFonts w:ascii="Arial" w:hAnsi="Arial" w:cs="Arial"/>
          <w:color w:val="323232"/>
          <w:spacing w:val="-2"/>
        </w:rPr>
        <w:t>x) tem ponto de inflexão.</w:t>
      </w:r>
    </w:p>
    <w:p w:rsidR="00FB396B" w:rsidRDefault="005B39EA" w:rsidP="00926447">
      <w:pPr>
        <w:pStyle w:val="NormalWeb"/>
        <w:shd w:val="clear" w:color="auto" w:fill="F9F9F9"/>
        <w:spacing w:before="0" w:beforeAutospacing="0" w:after="150" w:afterAutospacing="0"/>
        <w:jc w:val="both"/>
      </w:pPr>
      <w:r>
        <w:rPr>
          <w:rFonts w:ascii="Cambria Math" w:hAnsi="Cambria Math" w:cs="Cambria Math"/>
        </w:rPr>
        <w:t>𝑓</w:t>
      </w:r>
      <w:r>
        <w:t>'(</w:t>
      </w:r>
      <w:r>
        <w:rPr>
          <w:rFonts w:ascii="Cambria Math" w:hAnsi="Cambria Math" w:cs="Cambria Math"/>
        </w:rPr>
        <w:t>𝑥</w:t>
      </w:r>
      <w:r>
        <w:t xml:space="preserve">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+6x</m:t>
            </m:r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rPr>
          <w:rFonts w:ascii="Cambria Math" w:hAnsi="Cambria Math" w:cs="Cambria Math"/>
        </w:rPr>
        <w:t>𝑓</w:t>
      </w:r>
      <w:r>
        <w:t>''(</w:t>
      </w:r>
      <w:r>
        <w:rPr>
          <w:rFonts w:ascii="Cambria Math" w:hAnsi="Cambria Math" w:cs="Cambria Math"/>
        </w:rPr>
        <w:t>𝑥</w:t>
      </w:r>
      <w:r>
        <w:t xml:space="preserve">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r>
              <w:rPr>
                <w:rFonts w:ascii="Cambria Math" w:hAnsi="Cambria Math" w:cs="Cambria Math"/>
              </w:rPr>
              <m:t>x</m:t>
            </m:r>
            <m:r>
              <w:rPr>
                <w:rFonts w:ascii="Cambria Math" w:hAnsi="Cambria Math"/>
              </w:rPr>
              <m:t>+6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 xml:space="preserve"> </w:t>
      </w:r>
      <w:r>
        <w:t xml:space="preserve">  </w:t>
      </w:r>
      <w:r>
        <w:t xml:space="preserve">−&gt;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3x+3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 −&gt;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</w:t>
      </w:r>
      <w:r>
        <w:rPr>
          <w:rFonts w:ascii="Cambria Math" w:hAnsi="Cambria Math" w:cs="Cambria Math"/>
        </w:rPr>
        <w:t>𝑥</w:t>
      </w:r>
      <w: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FB396B" w:rsidRPr="00FB396B" w:rsidRDefault="00FB396B" w:rsidP="00926447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f”(x) = 0</m:t>
          </m:r>
        </m:oMath>
      </m:oMathPara>
    </w:p>
    <w:p w:rsidR="00FB396B" w:rsidRPr="00FB396B" w:rsidRDefault="00FB396B" w:rsidP="00FB396B">
      <w:pPr>
        <w:pStyle w:val="NormalWeb"/>
        <w:shd w:val="clear" w:color="auto" w:fill="F9F9F9"/>
        <w:spacing w:before="0" w:beforeAutospacing="0" w:after="150" w:afterAutospacing="0"/>
        <w:jc w:val="both"/>
        <w:rPr>
          <w:rFonts w:ascii="Cambria Math" w:hAnsi="Cambria Math"/>
          <w:oMath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 w:cs="Cambria Math"/>
            </w:rPr>
            <m:t>x</m:t>
          </m:r>
          <m:r>
            <w:rPr>
              <w:rFonts w:ascii="Cambria Math" w:hAnsi="Cambria Math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=0 -&gt;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 w:cs="Cambria Math"/>
            </w:rPr>
            <m:t xml:space="preserve">x = 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 w:cs="Cambria Math"/>
            </w:rPr>
            <m:t xml:space="preserve">  </m:t>
          </m:r>
          <m:r>
            <w:rPr>
              <w:rFonts w:ascii="Cambria Math" w:hAnsi="Cambria Math"/>
            </w:rPr>
            <m:t>-&gt;</m:t>
          </m:r>
          <m:r>
            <w:rPr>
              <w:rFonts w:ascii="Cambria Math" w:hAnsi="Cambria Math" w:cs="Cambria Math"/>
            </w:rPr>
            <m:t xml:space="preserve"> x = - 1</m:t>
          </m:r>
          <w:bookmarkStart w:id="0" w:name="_GoBack"/>
          <w:bookmarkEnd w:id="0"/>
        </m:oMath>
      </m:oMathPara>
    </w:p>
    <w:p w:rsidR="00737E22" w:rsidRPr="00737E22" w:rsidRDefault="00737E22" w:rsidP="00737E22">
      <w:pPr>
        <w:pStyle w:val="NormalWeb"/>
        <w:spacing w:before="240" w:beforeAutospacing="0" w:after="0" w:afterAutospacing="0"/>
        <w:ind w:left="360"/>
        <w:rPr>
          <w:rFonts w:asciiTheme="minorHAnsi" w:eastAsiaTheme="minorEastAsia" w:hAnsiTheme="minorHAnsi" w:cstheme="minorBidi"/>
          <w:i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3"/>
        <w:gridCol w:w="1265"/>
        <w:gridCol w:w="1384"/>
        <w:gridCol w:w="1524"/>
        <w:gridCol w:w="1910"/>
      </w:tblGrid>
      <w:tr w:rsidR="00546C07" w:rsidTr="00546C07">
        <w:tc>
          <w:tcPr>
            <w:tcW w:w="1256" w:type="dxa"/>
          </w:tcPr>
          <w:p w:rsidR="00546C07" w:rsidRPr="00546C07" w:rsidRDefault="00546C07">
            <w:pPr>
              <w:rPr>
                <w:rFonts w:ascii="Arial" w:hAnsi="Arial" w:cs="Arial"/>
                <w:sz w:val="24"/>
                <w:szCs w:val="24"/>
              </w:rPr>
            </w:pPr>
            <w:r w:rsidRPr="00546C07">
              <w:rPr>
                <w:rFonts w:ascii="Arial" w:hAnsi="Arial" w:cs="Arial"/>
                <w:sz w:val="24"/>
                <w:szCs w:val="24"/>
              </w:rPr>
              <w:t>f(x)</w:t>
            </w:r>
          </w:p>
        </w:tc>
        <w:tc>
          <w:tcPr>
            <w:tcW w:w="1265" w:type="dxa"/>
          </w:tcPr>
          <w:p w:rsidR="00546C07" w:rsidRPr="00546C07" w:rsidRDefault="00546C07">
            <w:pPr>
              <w:rPr>
                <w:rFonts w:ascii="Arial" w:hAnsi="Arial" w:cs="Arial"/>
                <w:sz w:val="24"/>
                <w:szCs w:val="24"/>
              </w:rPr>
            </w:pPr>
            <w:r w:rsidRPr="00546C07">
              <w:rPr>
                <w:rFonts w:ascii="Arial" w:hAnsi="Arial" w:cs="Arial"/>
                <w:sz w:val="24"/>
                <w:szCs w:val="24"/>
              </w:rPr>
              <w:t>f’(x)</w:t>
            </w:r>
          </w:p>
        </w:tc>
        <w:tc>
          <w:tcPr>
            <w:tcW w:w="1384" w:type="dxa"/>
          </w:tcPr>
          <w:p w:rsidR="00546C07" w:rsidRPr="00546C07" w:rsidRDefault="00546C07">
            <w:pPr>
              <w:rPr>
                <w:rFonts w:ascii="Arial" w:hAnsi="Arial" w:cs="Arial"/>
                <w:sz w:val="24"/>
                <w:szCs w:val="24"/>
              </w:rPr>
            </w:pPr>
            <w:r w:rsidRPr="00546C07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f(x) crescente para …</w:t>
            </w:r>
          </w:p>
        </w:tc>
        <w:tc>
          <w:tcPr>
            <w:tcW w:w="1501" w:type="dxa"/>
          </w:tcPr>
          <w:p w:rsidR="00546C07" w:rsidRPr="00546C07" w:rsidRDefault="00546C07">
            <w:pPr>
              <w:rPr>
                <w:rFonts w:ascii="Arial" w:hAnsi="Arial" w:cs="Arial"/>
                <w:sz w:val="24"/>
                <w:szCs w:val="24"/>
              </w:rPr>
            </w:pPr>
            <w:r w:rsidRPr="00546C07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f(x) decrescente para …</w:t>
            </w:r>
          </w:p>
        </w:tc>
        <w:tc>
          <w:tcPr>
            <w:tcW w:w="236" w:type="dxa"/>
          </w:tcPr>
          <w:p w:rsidR="00546C07" w:rsidRPr="00546C07" w:rsidRDefault="00546C07">
            <w:pPr>
              <w:rPr>
                <w:rFonts w:ascii="Arial" w:hAnsi="Arial" w:cs="Arial"/>
                <w:sz w:val="24"/>
                <w:szCs w:val="24"/>
              </w:rPr>
            </w:pPr>
            <w:r w:rsidRPr="00546C07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f(x) tem valor máximo/mínimo quando …</w:t>
            </w:r>
          </w:p>
        </w:tc>
      </w:tr>
      <w:tr w:rsidR="00546C07" w:rsidTr="00546C07">
        <w:tc>
          <w:tcPr>
            <w:tcW w:w="1256" w:type="dxa"/>
          </w:tcPr>
          <w:p w:rsidR="00546C07" w:rsidRPr="00546C07" w:rsidRDefault="00FB396B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x+2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100×2</m:t>
                    </m:r>
                  </m:den>
                </m:f>
              </m:oMath>
            </m:oMathPara>
          </w:p>
        </w:tc>
        <w:tc>
          <w:tcPr>
            <w:tcW w:w="1265" w:type="dxa"/>
          </w:tcPr>
          <w:p w:rsidR="00546C07" w:rsidRPr="00546C07" w:rsidRDefault="00FB396B" w:rsidP="00546C07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x+2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200</m:t>
                    </m:r>
                  </m:den>
                </m:f>
              </m:oMath>
            </m:oMathPara>
          </w:p>
        </w:tc>
        <w:tc>
          <w:tcPr>
            <w:tcW w:w="1384" w:type="dxa"/>
          </w:tcPr>
          <w:p w:rsidR="00546C07" w:rsidRPr="00546C07" w:rsidRDefault="00546C07" w:rsidP="00546C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Qualquer x</w:t>
            </w:r>
          </w:p>
        </w:tc>
        <w:tc>
          <w:tcPr>
            <w:tcW w:w="1501" w:type="dxa"/>
          </w:tcPr>
          <w:p w:rsidR="00546C07" w:rsidRPr="00546C07" w:rsidRDefault="00546C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nunca</w:t>
            </w:r>
          </w:p>
        </w:tc>
        <w:tc>
          <w:tcPr>
            <w:tcW w:w="236" w:type="dxa"/>
          </w:tcPr>
          <w:p w:rsidR="00546C07" w:rsidRPr="00546C07" w:rsidRDefault="00546C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nunca</w:t>
            </w:r>
          </w:p>
        </w:tc>
      </w:tr>
      <w:tr w:rsidR="00546C07" w:rsidTr="00546C07">
        <w:tc>
          <w:tcPr>
            <w:tcW w:w="1256" w:type="dxa"/>
          </w:tcPr>
          <w:p w:rsidR="00546C07" w:rsidRPr="00546C07" w:rsidRDefault="00FB396B" w:rsidP="00546C07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Arial"/>
                    <w:sz w:val="24"/>
                    <w:szCs w:val="24"/>
                  </w:rPr>
                  <m:t>+2</m:t>
                </m:r>
              </m:oMath>
            </m:oMathPara>
          </w:p>
        </w:tc>
        <w:tc>
          <w:tcPr>
            <w:tcW w:w="1265" w:type="dxa"/>
          </w:tcPr>
          <w:p w:rsidR="00546C07" w:rsidRPr="00546C07" w:rsidRDefault="00FB396B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+2</m:t>
                    </m:r>
                  </m:den>
                </m:f>
              </m:oMath>
            </m:oMathPara>
          </w:p>
        </w:tc>
        <w:tc>
          <w:tcPr>
            <w:tcW w:w="1384" w:type="dxa"/>
          </w:tcPr>
          <w:p w:rsidR="00546C07" w:rsidRPr="00546C07" w:rsidRDefault="009331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Qualquer valor de x</w:t>
            </w:r>
          </w:p>
        </w:tc>
        <w:tc>
          <w:tcPr>
            <w:tcW w:w="1501" w:type="dxa"/>
          </w:tcPr>
          <w:p w:rsidR="0093313E" w:rsidRPr="00546C07" w:rsidRDefault="009331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nunca</w:t>
            </w:r>
          </w:p>
        </w:tc>
        <w:tc>
          <w:tcPr>
            <w:tcW w:w="236" w:type="dxa"/>
          </w:tcPr>
          <w:p w:rsidR="00546C07" w:rsidRPr="00546C07" w:rsidRDefault="005948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 = 0</w:t>
            </w:r>
          </w:p>
        </w:tc>
      </w:tr>
      <w:tr w:rsidR="00546C07" w:rsidTr="00546C07">
        <w:tc>
          <w:tcPr>
            <w:tcW w:w="1256" w:type="dxa"/>
          </w:tcPr>
          <w:p w:rsidR="00546C07" w:rsidRPr="00546C07" w:rsidRDefault="00FB396B" w:rsidP="00AA6138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265" w:type="dxa"/>
          </w:tcPr>
          <w:p w:rsidR="00546C07" w:rsidRPr="00546C07" w:rsidRDefault="00FB396B" w:rsidP="00AA6138">
            <w:pPr>
              <w:tabs>
                <w:tab w:val="left" w:pos="840"/>
              </w:tabs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+6x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84" w:type="dxa"/>
          </w:tcPr>
          <w:p w:rsidR="00546C07" w:rsidRPr="00546C07" w:rsidRDefault="00B06B17" w:rsidP="007F6A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="008F1A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6AE9">
              <w:rPr>
                <w:rFonts w:ascii="Arial" w:hAnsi="Arial" w:cs="Arial"/>
                <w:sz w:val="24"/>
                <w:szCs w:val="24"/>
              </w:rPr>
              <w:t xml:space="preserve">˂ </w:t>
            </w:r>
            <w:r w:rsidR="00627A8B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F6AE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e x ˃ 0</w:t>
            </w:r>
          </w:p>
        </w:tc>
        <w:tc>
          <w:tcPr>
            <w:tcW w:w="1501" w:type="dxa"/>
          </w:tcPr>
          <w:p w:rsidR="00546C07" w:rsidRPr="00546C07" w:rsidRDefault="008F1A97" w:rsidP="007F6A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="007F6AE9">
              <w:rPr>
                <w:rFonts w:ascii="Arial" w:hAnsi="Arial" w:cs="Arial"/>
                <w:sz w:val="24"/>
                <w:szCs w:val="24"/>
              </w:rPr>
              <w:t>˃ - 2 até 0</w:t>
            </w:r>
          </w:p>
        </w:tc>
        <w:tc>
          <w:tcPr>
            <w:tcW w:w="236" w:type="dxa"/>
          </w:tcPr>
          <w:p w:rsidR="00546C07" w:rsidRPr="00546C07" w:rsidRDefault="009971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nunca</w:t>
            </w:r>
          </w:p>
        </w:tc>
      </w:tr>
    </w:tbl>
    <w:p w:rsidR="00E62014" w:rsidRDefault="00E62014">
      <w:pPr>
        <w:sectPr w:rsidR="00E6201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62014" w:rsidRDefault="00603B3D">
      <w:r>
        <w:rPr>
          <w:noProof/>
          <w:lang w:eastAsia="pt-BR"/>
        </w:rPr>
        <w:drawing>
          <wp:inline distT="0" distB="0" distL="0" distR="0" wp14:anchorId="621E2BB8" wp14:editId="3A801F3D">
            <wp:extent cx="2340000" cy="1832400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8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14" w:rsidRDefault="004559F8">
      <w:pPr>
        <w:rPr>
          <w:rFonts w:cstheme="minorHAnsi"/>
        </w:rPr>
      </w:pPr>
      <w:r>
        <w:rPr>
          <w:rFonts w:cstheme="minorHAnsi"/>
        </w:rPr>
        <w:t xml:space="preserve">Nos intervalos de -∞ até +∞ a inclinação da reta tangente à </w:t>
      </w:r>
      <w:proofErr w:type="gramStart"/>
      <w:r w:rsidR="00B06B17">
        <w:rPr>
          <w:rFonts w:cstheme="minorHAnsi"/>
        </w:rPr>
        <w:t>f(</w:t>
      </w:r>
      <w:proofErr w:type="gramEnd"/>
      <w:r>
        <w:rPr>
          <w:rFonts w:cstheme="minorHAnsi"/>
        </w:rPr>
        <w:t xml:space="preserve">x) é positiva portanto é uma função crescente. </w:t>
      </w:r>
    </w:p>
    <w:p w:rsidR="004559F8" w:rsidRDefault="00B06B17">
      <w:proofErr w:type="gramStart"/>
      <w:r>
        <w:rPr>
          <w:rFonts w:cstheme="minorHAnsi"/>
        </w:rPr>
        <w:t>f</w:t>
      </w:r>
      <w:proofErr w:type="gramEnd"/>
      <w:r w:rsidR="004559F8">
        <w:rPr>
          <w:rFonts w:cstheme="minorHAnsi"/>
        </w:rPr>
        <w:t xml:space="preserve">’(x) → a curva é côncava para cima em um intervalo que c </w:t>
      </w:r>
      <w:r>
        <w:rPr>
          <w:rFonts w:cstheme="minorHAnsi"/>
        </w:rPr>
        <w:t xml:space="preserve">sempre </w:t>
      </w:r>
      <w:r w:rsidR="004559F8">
        <w:rPr>
          <w:rFonts w:cstheme="minorHAnsi"/>
        </w:rPr>
        <w:t xml:space="preserve">está contido. </w:t>
      </w:r>
    </w:p>
    <w:p w:rsidR="00E62014" w:rsidRDefault="00E62014">
      <w:r>
        <w:rPr>
          <w:noProof/>
          <w:lang w:eastAsia="pt-BR"/>
        </w:rPr>
        <w:drawing>
          <wp:inline distT="0" distB="0" distL="0" distR="0" wp14:anchorId="0FEBA218" wp14:editId="5DB638DA">
            <wp:extent cx="2293200" cy="2340000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932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E7" w:rsidRDefault="00443AE7" w:rsidP="00443AE7">
      <w:pPr>
        <w:rPr>
          <w:rFonts w:cstheme="minorHAnsi"/>
        </w:rPr>
      </w:pPr>
      <w:proofErr w:type="gramStart"/>
      <w:r>
        <w:t>f</w:t>
      </w:r>
      <w:proofErr w:type="gramEnd"/>
      <w:r>
        <w:t xml:space="preserve">’(x) </w:t>
      </w:r>
      <w:r>
        <w:rPr>
          <w:rFonts w:cstheme="minorHAnsi"/>
        </w:rPr>
        <w:t>=</w:t>
      </w:r>
      <w:r>
        <w:t xml:space="preserve"> 1,4142... </w:t>
      </w:r>
      <w:r>
        <w:rPr>
          <w:rFonts w:cstheme="minorHAnsi"/>
        </w:rPr>
        <w:t>→ a inclinação da reta tangente à f’(x), no ponto em que x = 0 é positiva.</w:t>
      </w:r>
    </w:p>
    <w:p w:rsidR="00443AE7" w:rsidRDefault="00B55747" w:rsidP="00443AE7">
      <w:pPr>
        <w:rPr>
          <w:rFonts w:cstheme="minorHAnsi"/>
        </w:rPr>
      </w:pPr>
      <w:r>
        <w:rPr>
          <w:rFonts w:cstheme="minorHAnsi"/>
        </w:rPr>
        <w:t>→ 0</w:t>
      </w:r>
      <w:r w:rsidR="00443AE7">
        <w:rPr>
          <w:rFonts w:cstheme="minorHAnsi"/>
        </w:rPr>
        <w:t xml:space="preserve"> PODE ser um extremo local (mínimo).</w:t>
      </w:r>
    </w:p>
    <w:p w:rsidR="001E25A3" w:rsidRDefault="00627A8B" w:rsidP="001E25A3">
      <w:pPr>
        <w:rPr>
          <w:rFonts w:cstheme="minorHAnsi"/>
        </w:rPr>
      </w:pPr>
      <w:r>
        <w:rPr>
          <w:rFonts w:cstheme="minorHAnsi"/>
        </w:rPr>
        <w:t>Nos intervalos de -∞</w:t>
      </w:r>
      <w:r w:rsidR="001E25A3">
        <w:rPr>
          <w:rFonts w:cstheme="minorHAnsi"/>
        </w:rPr>
        <w:t xml:space="preserve"> até 0, a inclinação da reta tangente à </w:t>
      </w:r>
      <w:proofErr w:type="gramStart"/>
      <w:r w:rsidR="001E25A3">
        <w:rPr>
          <w:rFonts w:cstheme="minorHAnsi"/>
        </w:rPr>
        <w:t>f(</w:t>
      </w:r>
      <w:proofErr w:type="gramEnd"/>
      <w:r w:rsidR="001E25A3">
        <w:rPr>
          <w:rFonts w:cstheme="minorHAnsi"/>
        </w:rPr>
        <w:t xml:space="preserve">x) é negativa portanto é uma função decrescente. </w:t>
      </w:r>
    </w:p>
    <w:p w:rsidR="00B06B17" w:rsidRDefault="00B06B17" w:rsidP="00B06B17">
      <w:pPr>
        <w:rPr>
          <w:rFonts w:cstheme="minorHAnsi"/>
        </w:rPr>
      </w:pPr>
      <w:r>
        <w:rPr>
          <w:rFonts w:cstheme="minorHAnsi"/>
        </w:rPr>
        <w:t>Nos intervalos de 0 até +</w:t>
      </w:r>
      <w:r w:rsidR="00627A8B">
        <w:rPr>
          <w:rFonts w:cstheme="minorHAnsi"/>
        </w:rPr>
        <w:t>∞</w:t>
      </w:r>
      <w:r>
        <w:rPr>
          <w:rFonts w:cstheme="minorHAnsi"/>
        </w:rPr>
        <w:t xml:space="preserve">, a inclinação da reta tangente à </w:t>
      </w:r>
      <w:proofErr w:type="gramStart"/>
      <w:r>
        <w:rPr>
          <w:rFonts w:cstheme="minorHAnsi"/>
        </w:rPr>
        <w:t>f(</w:t>
      </w:r>
      <w:proofErr w:type="gramEnd"/>
      <w:r>
        <w:rPr>
          <w:rFonts w:cstheme="minorHAnsi"/>
        </w:rPr>
        <w:t xml:space="preserve">x) é positiva portanto é uma função crescente. </w:t>
      </w:r>
    </w:p>
    <w:p w:rsidR="00CD5EA6" w:rsidRDefault="00B06B17">
      <w:proofErr w:type="gramStart"/>
      <w:r>
        <w:rPr>
          <w:rFonts w:cstheme="minorHAnsi"/>
        </w:rPr>
        <w:t>f</w:t>
      </w:r>
      <w:proofErr w:type="gramEnd"/>
      <w:r w:rsidR="004559F8">
        <w:rPr>
          <w:rFonts w:cstheme="minorHAnsi"/>
        </w:rPr>
        <w:t xml:space="preserve">’(x) → a curva é côncava para cima em um intervalo que c </w:t>
      </w:r>
      <w:r>
        <w:rPr>
          <w:rFonts w:cstheme="minorHAnsi"/>
        </w:rPr>
        <w:t>sempre está contido.</w:t>
      </w:r>
    </w:p>
    <w:p w:rsidR="00603B3D" w:rsidRDefault="00603B3D">
      <w:r>
        <w:rPr>
          <w:noProof/>
          <w:lang w:eastAsia="pt-BR"/>
        </w:rPr>
        <w:drawing>
          <wp:inline distT="0" distB="0" distL="0" distR="0" wp14:anchorId="5D58E1BD" wp14:editId="35D8F2F1">
            <wp:extent cx="2340000" cy="1965600"/>
            <wp:effectExtent l="0" t="0" r="317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9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A6" w:rsidRDefault="00CD5EA6" w:rsidP="00CD5EA6">
      <w:r>
        <w:rPr>
          <w:rFonts w:cstheme="minorHAnsi"/>
        </w:rPr>
        <w:t xml:space="preserve">Nos intervalos de </w:t>
      </w:r>
      <w:r w:rsidR="001E25A3">
        <w:rPr>
          <w:rFonts w:cstheme="minorHAnsi"/>
        </w:rPr>
        <w:t xml:space="preserve">-4 até -2 e x ˃ 0, a inclinação da reta tangente à </w:t>
      </w:r>
      <w:proofErr w:type="gramStart"/>
      <w:r w:rsidR="001E25A3">
        <w:rPr>
          <w:rFonts w:cstheme="minorHAnsi"/>
        </w:rPr>
        <w:t>f(</w:t>
      </w:r>
      <w:proofErr w:type="gramEnd"/>
      <w:r w:rsidR="001E25A3">
        <w:rPr>
          <w:rFonts w:cstheme="minorHAnsi"/>
        </w:rPr>
        <w:t xml:space="preserve">x) é positiva portanto é uma função crescente. </w:t>
      </w:r>
    </w:p>
    <w:p w:rsidR="001E25A3" w:rsidRDefault="001E25A3" w:rsidP="001E25A3">
      <w:pPr>
        <w:rPr>
          <w:rFonts w:cstheme="minorHAnsi"/>
        </w:rPr>
      </w:pPr>
      <w:r>
        <w:rPr>
          <w:rFonts w:cstheme="minorHAnsi"/>
        </w:rPr>
        <w:t xml:space="preserve">Nos intervalos de -2 até 0, a inclinação da reta tangente à </w:t>
      </w:r>
      <w:proofErr w:type="gramStart"/>
      <w:r>
        <w:rPr>
          <w:rFonts w:cstheme="minorHAnsi"/>
        </w:rPr>
        <w:t>f(</w:t>
      </w:r>
      <w:proofErr w:type="gramEnd"/>
      <w:r>
        <w:rPr>
          <w:rFonts w:cstheme="minorHAnsi"/>
        </w:rPr>
        <w:t xml:space="preserve">x) é negativa portanto é uma função decrescente. </w:t>
      </w:r>
    </w:p>
    <w:p w:rsidR="004559F8" w:rsidRDefault="00B55747" w:rsidP="001E25A3">
      <w:pPr>
        <w:rPr>
          <w:rFonts w:cstheme="minorHAnsi"/>
        </w:rPr>
      </w:pPr>
      <w:proofErr w:type="gramStart"/>
      <w:r>
        <w:rPr>
          <w:rFonts w:cstheme="minorHAnsi"/>
        </w:rPr>
        <w:t>f</w:t>
      </w:r>
      <w:proofErr w:type="gramEnd"/>
      <w:r w:rsidR="004559F8">
        <w:rPr>
          <w:rFonts w:cstheme="minorHAnsi"/>
        </w:rPr>
        <w:t>’(x) → a curva é cônca</w:t>
      </w:r>
      <w:r>
        <w:rPr>
          <w:rFonts w:cstheme="minorHAnsi"/>
        </w:rPr>
        <w:t>va para cima no intervalo  que c</w:t>
      </w:r>
      <w:r w:rsidR="004559F8">
        <w:rPr>
          <w:rFonts w:cstheme="minorHAnsi"/>
        </w:rPr>
        <w:t xml:space="preserve"> ˃ </w:t>
      </w:r>
      <w:r w:rsidR="00D02439">
        <w:rPr>
          <w:rFonts w:cstheme="minorHAnsi"/>
        </w:rPr>
        <w:t>-</w:t>
      </w:r>
      <w:r w:rsidR="00890295">
        <w:rPr>
          <w:rFonts w:cstheme="minorHAnsi"/>
        </w:rPr>
        <w:t>0,4</w:t>
      </w:r>
      <w:r w:rsidR="004559F8">
        <w:rPr>
          <w:rFonts w:cstheme="minorHAnsi"/>
        </w:rPr>
        <w:t>.</w:t>
      </w:r>
    </w:p>
    <w:p w:rsidR="00CD5EA6" w:rsidRDefault="00B55747">
      <w:pPr>
        <w:rPr>
          <w:rFonts w:cstheme="minorHAnsi"/>
        </w:rPr>
      </w:pPr>
      <w:proofErr w:type="gramStart"/>
      <w:r>
        <w:rPr>
          <w:rFonts w:cstheme="minorHAnsi"/>
        </w:rPr>
        <w:t>f</w:t>
      </w:r>
      <w:proofErr w:type="gramEnd"/>
      <w:r w:rsidR="004559F8">
        <w:rPr>
          <w:rFonts w:cstheme="minorHAnsi"/>
        </w:rPr>
        <w:t xml:space="preserve">’(x) → a curva é côncava para baixo no intervalo que c ˂ </w:t>
      </w:r>
      <w:r w:rsidR="00D02439">
        <w:rPr>
          <w:rFonts w:cstheme="minorHAnsi"/>
        </w:rPr>
        <w:t>-</w:t>
      </w:r>
      <w:r w:rsidR="004559F8">
        <w:rPr>
          <w:rFonts w:cstheme="minorHAnsi"/>
        </w:rPr>
        <w:t>0</w:t>
      </w:r>
      <w:r w:rsidR="00D02439">
        <w:rPr>
          <w:rFonts w:cstheme="minorHAnsi"/>
        </w:rPr>
        <w:t>,4</w:t>
      </w:r>
      <w:r w:rsidR="004559F8">
        <w:rPr>
          <w:rFonts w:cstheme="minorHAnsi"/>
        </w:rPr>
        <w:t>.</w:t>
      </w:r>
    </w:p>
    <w:p w:rsidR="00017368" w:rsidRDefault="00017368">
      <w:pPr>
        <w:rPr>
          <w:rFonts w:cstheme="minorHAnsi"/>
        </w:rPr>
      </w:pPr>
      <w:r>
        <w:rPr>
          <w:rFonts w:ascii="Arial" w:hAnsi="Arial" w:cs="Arial"/>
          <w:b/>
          <w:bCs/>
          <w:color w:val="008000"/>
          <w:shd w:val="clear" w:color="auto" w:fill="FFFFFF"/>
        </w:rPr>
        <w:t>Análise da derivada de uma função e extremos locais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1126"/>
        <w:gridCol w:w="1230"/>
      </w:tblGrid>
      <w:tr w:rsidR="00B55747" w:rsidRPr="00B55747" w:rsidTr="000173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747" w:rsidRPr="00B55747" w:rsidRDefault="00B55747" w:rsidP="00B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57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f(x)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747" w:rsidRPr="00B55747" w:rsidRDefault="00B55747" w:rsidP="00B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57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f’(x)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747" w:rsidRPr="00B55747" w:rsidRDefault="00B55747" w:rsidP="00B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57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Números críticos</w:t>
            </w:r>
          </w:p>
        </w:tc>
      </w:tr>
      <w:tr w:rsidR="00B55747" w:rsidRPr="00B55747" w:rsidTr="00017368">
        <w:trPr>
          <w:trHeight w:val="7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747" w:rsidRPr="00B55747" w:rsidRDefault="00B55747" w:rsidP="00B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f(x)=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x+2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100×2</m:t>
                    </m:r>
                  </m:den>
                </m:f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21285" w:rsidRPr="00B55747" w:rsidRDefault="00B55747" w:rsidP="0022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574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f'(x)=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x+2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200</m:t>
                    </m:r>
                  </m:den>
                </m:f>
              </m:oMath>
            </m:oMathPara>
          </w:p>
          <w:p w:rsidR="00B55747" w:rsidRPr="00B55747" w:rsidRDefault="00B55747" w:rsidP="00B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747" w:rsidRPr="00B55747" w:rsidRDefault="00221285" w:rsidP="00B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nunca</w:t>
            </w:r>
          </w:p>
        </w:tc>
      </w:tr>
      <w:tr w:rsidR="00B55747" w:rsidRPr="00B55747" w:rsidTr="000173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747" w:rsidRPr="00B55747" w:rsidRDefault="00221285" w:rsidP="00B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f(x)=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Arial"/>
                    <w:sz w:val="24"/>
                    <w:szCs w:val="24"/>
                  </w:rPr>
                  <m:t>+2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747" w:rsidRPr="00B55747" w:rsidRDefault="00B55747" w:rsidP="00221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574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f'(x)=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+2</m:t>
                    </m:r>
                  </m:den>
                </m:f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747" w:rsidRPr="00B55747" w:rsidRDefault="00221285" w:rsidP="00B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574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r w:rsidRPr="00B5574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=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w:r w:rsidRPr="00B5574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>0</w:t>
            </w:r>
          </w:p>
        </w:tc>
      </w:tr>
      <w:tr w:rsidR="00B55747" w:rsidRPr="00B55747" w:rsidTr="000173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747" w:rsidRPr="00B55747" w:rsidRDefault="00221285" w:rsidP="00B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f(x)=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747" w:rsidRPr="00B55747" w:rsidRDefault="00221285" w:rsidP="00B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f'(x)=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+6x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5747" w:rsidRDefault="005A262D" w:rsidP="00B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 = -2</w:t>
            </w:r>
            <w:r w:rsidR="000173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0173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maximo</w:t>
            </w:r>
            <w:proofErr w:type="spellEnd"/>
            <w:r w:rsidR="000173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absoluto</w:t>
            </w:r>
          </w:p>
          <w:p w:rsidR="005A262D" w:rsidRPr="00B55747" w:rsidRDefault="005A262D" w:rsidP="00B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 = 0</w:t>
            </w:r>
            <w:r w:rsidR="0001736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mínimo e absoluto</w:t>
            </w:r>
          </w:p>
        </w:tc>
      </w:tr>
    </w:tbl>
    <w:p w:rsidR="002A684E" w:rsidRDefault="002A684E" w:rsidP="00017368">
      <w:pPr>
        <w:pStyle w:val="NormalWeb"/>
        <w:spacing w:before="20" w:beforeAutospacing="0" w:after="20" w:afterAutospacing="0"/>
        <w:jc w:val="both"/>
        <w:rPr>
          <w:rFonts w:ascii="Arial" w:hAnsi="Arial" w:cs="Arial"/>
          <w:b/>
          <w:bCs/>
          <w:color w:val="008000"/>
          <w:shd w:val="clear" w:color="auto" w:fill="FFFFFF"/>
        </w:rPr>
      </w:pPr>
    </w:p>
    <w:p w:rsidR="00B55747" w:rsidRDefault="00017368" w:rsidP="00017368">
      <w:pPr>
        <w:pStyle w:val="NormalWeb"/>
        <w:spacing w:before="20" w:beforeAutospacing="0" w:after="20" w:afterAutospacing="0"/>
        <w:jc w:val="both"/>
      </w:pPr>
      <w:r>
        <w:rPr>
          <w:rFonts w:ascii="Arial" w:hAnsi="Arial" w:cs="Arial"/>
          <w:b/>
          <w:bCs/>
          <w:color w:val="008000"/>
          <w:shd w:val="clear" w:color="auto" w:fill="FFFFFF"/>
        </w:rPr>
        <w:t>Análise da derivada segunda de uma função</w:t>
      </w:r>
    </w:p>
    <w:p w:rsidR="002A684E" w:rsidRDefault="002A684E" w:rsidP="00017368">
      <w:pPr>
        <w:spacing w:before="20" w:after="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</w:pPr>
    </w:p>
    <w:p w:rsidR="00017368" w:rsidRPr="00017368" w:rsidRDefault="00017368" w:rsidP="00017368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736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Exemplos: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609"/>
        <w:gridCol w:w="892"/>
        <w:gridCol w:w="509"/>
        <w:gridCol w:w="574"/>
        <w:gridCol w:w="509"/>
      </w:tblGrid>
      <w:tr w:rsidR="002A684E" w:rsidRPr="00017368" w:rsidTr="00F075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2A684E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pt-BR"/>
              </w:rPr>
              <w:t>f(x)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2A684E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pt-BR"/>
              </w:rPr>
              <w:t>f'(x)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2A684E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pt-BR"/>
              </w:rPr>
              <w:t>f''(x)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2A684E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pt-BR"/>
              </w:rPr>
              <w:t>f''(x)=0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2A684E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pt-BR"/>
              </w:rPr>
              <w:t>Conc. cima</w:t>
            </w:r>
          </w:p>
          <w:p w:rsidR="002A684E" w:rsidRPr="00017368" w:rsidRDefault="002A684E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pt-BR"/>
              </w:rPr>
              <w:t>f''(x)&gt;0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2A684E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pt-BR"/>
              </w:rPr>
              <w:t>Conc. baixo</w:t>
            </w:r>
          </w:p>
          <w:p w:rsidR="002A684E" w:rsidRPr="00017368" w:rsidRDefault="002A684E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pt-BR"/>
              </w:rPr>
              <w:t>f''(x)&lt;0</w:t>
            </w:r>
          </w:p>
        </w:tc>
      </w:tr>
      <w:tr w:rsidR="002A684E" w:rsidRPr="00017368" w:rsidTr="00F075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2A684E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f(x)= </w:t>
            </w:r>
            <w:r w:rsidRPr="00017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 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x+2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100×2</m:t>
                    </m:r>
                  </m:den>
                </m:f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2A684E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f'(x)=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x+2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200</m:t>
                    </m:r>
                  </m:den>
                </m:f>
              </m:oMath>
            </m:oMathPara>
          </w:p>
          <w:p w:rsidR="002A684E" w:rsidRPr="00017368" w:rsidRDefault="002A684E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37AA" w:rsidRPr="00017368" w:rsidRDefault="002A684E" w:rsidP="0037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f''(x)=</w:t>
            </w:r>
            <w:r w:rsidR="003737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x+2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200</m:t>
                    </m:r>
                  </m:den>
                </m:f>
              </m:oMath>
            </m:oMathPara>
          </w:p>
          <w:p w:rsidR="002A684E" w:rsidRPr="00017368" w:rsidRDefault="002A684E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FD3167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nunca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FD3167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sempre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FD3167" w:rsidP="00FD3167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nunca</w:t>
            </w:r>
          </w:p>
        </w:tc>
      </w:tr>
      <w:tr w:rsidR="002A684E" w:rsidRPr="00017368" w:rsidTr="00F075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2A684E" w:rsidP="002A6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f(x)=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Arial"/>
                    <w:sz w:val="24"/>
                    <w:szCs w:val="24"/>
                  </w:rPr>
                  <m:t>+2</m:t>
                </m:r>
              </m:oMath>
            </m:oMathPara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2A684E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f'(x)=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+2</m:t>
                    </m:r>
                  </m:den>
                </m:f>
              </m:oMath>
            </m:oMathPara>
          </w:p>
          <w:p w:rsidR="002A684E" w:rsidRPr="00017368" w:rsidRDefault="002A684E" w:rsidP="0001736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2A684E" w:rsidP="00FD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f''(x)=</w:t>
            </w: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color w:val="000000"/>
                      <w:sz w:val="24"/>
                      <w:szCs w:val="24"/>
                      <w:shd w:val="clear" w:color="auto" w:fill="FFFFFF"/>
                      <w:lang w:eastAsia="pt-B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shd w:val="clear" w:color="auto" w:fill="FFFFFF"/>
                      <w:lang w:eastAsia="pt-BR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shd w:val="clear" w:color="auto" w:fill="FFFFFF"/>
                      <w:lang w:eastAsia="pt-BR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pt-B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Arial"/>
                          <w:color w:val="000000"/>
                          <w:sz w:val="24"/>
                          <w:szCs w:val="24"/>
                          <w:shd w:val="clear" w:color="auto" w:fill="FFFFFF"/>
                          <w:lang w:eastAsia="pt-BR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Arial"/>
                          <w:color w:val="000000"/>
                          <w:sz w:val="24"/>
                          <w:szCs w:val="24"/>
                          <w:shd w:val="clear" w:color="auto" w:fill="FFFFFF"/>
                          <w:lang w:eastAsia="pt-BR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shd w:val="clear" w:color="auto" w:fill="FFFFFF"/>
                      <w:lang w:eastAsia="pt-BR"/>
                    </w:rPr>
                    <m:t>+2)½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shd w:val="clear" w:color="auto" w:fill="FFFFFF"/>
                  <w:lang w:eastAsia="pt-BR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color w:val="000000"/>
                      <w:sz w:val="24"/>
                      <w:szCs w:val="24"/>
                      <w:shd w:val="clear" w:color="auto" w:fill="FFFFFF"/>
                      <w:lang w:eastAsia="pt-B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shd w:val="clear" w:color="auto" w:fill="FFFFFF"/>
                      <w:lang w:eastAsia="pt-BR"/>
                    </w:rPr>
                    <m:t>1/½(x²+2)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shd w:val="clear" w:color="auto" w:fill="FFFFFF"/>
                      <w:lang w:eastAsia="pt-BR"/>
                    </w:rPr>
                    <m:t>-½</m:t>
                  </m:r>
                </m:sup>
              </m:sSup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shd w:val="clear" w:color="auto" w:fill="FFFFFF"/>
                  <w:lang w:eastAsia="pt-BR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b/>
                      <w:bCs/>
                      <w:i/>
                      <w:color w:val="000000"/>
                      <w:sz w:val="24"/>
                      <w:szCs w:val="24"/>
                      <w:shd w:val="clear" w:color="auto" w:fill="FFFFFF"/>
                      <w:lang w:eastAsia="pt-B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shd w:val="clear" w:color="auto" w:fill="FFFFFF"/>
                      <w:lang w:eastAsia="pt-BR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4"/>
                      <w:szCs w:val="24"/>
                      <w:shd w:val="clear" w:color="auto" w:fill="FFFFFF"/>
                      <w:lang w:eastAsia="pt-BR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  <w:lang w:eastAsia="pt-BR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b/>
                              <w:bCs/>
                              <w:i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eastAsia="pt-BR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rial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eastAsia="pt-BR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eastAsia="Times New Roman" w:hAnsi="Cambria Math" w:cs="Arial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eastAsia="pt-BR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Arial"/>
                          <w:color w:val="000000"/>
                          <w:sz w:val="24"/>
                          <w:szCs w:val="24"/>
                          <w:shd w:val="clear" w:color="auto" w:fill="FFFFFF"/>
                          <w:lang w:eastAsia="pt-BR"/>
                        </w:rPr>
                        <m:t>+2</m:t>
                      </m:r>
                    </m:e>
                  </m:rad>
                </m:den>
              </m:f>
            </m:oMath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2A684E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nunca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2A684E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sempre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2A684E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nunca</w:t>
            </w:r>
          </w:p>
        </w:tc>
      </w:tr>
      <w:tr w:rsidR="002A684E" w:rsidRPr="00017368" w:rsidTr="00F0754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2A684E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36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f(x)=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  <w:p w:rsidR="002A684E" w:rsidRPr="00017368" w:rsidRDefault="002A684E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2A684E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1736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pt-BR"/>
              </w:rPr>
              <w:t>f'(x)=</w:t>
            </w:r>
            <w:r w:rsidR="00452B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pt-B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+6x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2B81" w:rsidRPr="00017368" w:rsidRDefault="002A684E" w:rsidP="00452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0173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t-BR"/>
              </w:rPr>
              <w:t>f</w:t>
            </w:r>
            <w:proofErr w:type="gramEnd"/>
            <w:r w:rsidRPr="000173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eastAsia="pt-BR"/>
              </w:rPr>
              <w:t>''(x)=</w:t>
            </w:r>
          </w:p>
          <w:p w:rsidR="002A684E" w:rsidRPr="00017368" w:rsidRDefault="00FB396B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pt-B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pt-BR"/>
                      </w:rPr>
                      <m:t>2x+6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pt-BR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2C5D9A" w:rsidP="002C5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pt-BR"/>
              </w:rPr>
              <w:t>X=-3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627A8B" w:rsidP="00017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-∞</w:t>
            </w:r>
            <w:r w:rsidR="002C5D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até 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84E" w:rsidRPr="00017368" w:rsidRDefault="002C5D9A" w:rsidP="00627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 a </w:t>
            </w:r>
            <w:r w:rsidR="00627A8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∞</w:t>
            </w:r>
          </w:p>
        </w:tc>
      </w:tr>
    </w:tbl>
    <w:p w:rsidR="00017368" w:rsidRDefault="00017368" w:rsidP="00017368">
      <w:pPr>
        <w:pStyle w:val="NormalWeb"/>
        <w:spacing w:before="20" w:beforeAutospacing="0" w:after="20" w:afterAutospacing="0"/>
        <w:jc w:val="both"/>
      </w:pPr>
    </w:p>
    <w:sectPr w:rsidR="00017368" w:rsidSect="00E62014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B4AAE"/>
    <w:multiLevelType w:val="multilevel"/>
    <w:tmpl w:val="75D6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61"/>
    <w:rsid w:val="00017368"/>
    <w:rsid w:val="001B52DB"/>
    <w:rsid w:val="001E25A3"/>
    <w:rsid w:val="00221285"/>
    <w:rsid w:val="002A684E"/>
    <w:rsid w:val="002C5D9A"/>
    <w:rsid w:val="003737AA"/>
    <w:rsid w:val="00443AE7"/>
    <w:rsid w:val="00452B81"/>
    <w:rsid w:val="004559F8"/>
    <w:rsid w:val="004F1B30"/>
    <w:rsid w:val="00546C07"/>
    <w:rsid w:val="00594830"/>
    <w:rsid w:val="005A262D"/>
    <w:rsid w:val="005B0DD6"/>
    <w:rsid w:val="005B39EA"/>
    <w:rsid w:val="00603B3D"/>
    <w:rsid w:val="00627A8B"/>
    <w:rsid w:val="00737E22"/>
    <w:rsid w:val="00767093"/>
    <w:rsid w:val="007F6AE9"/>
    <w:rsid w:val="00862561"/>
    <w:rsid w:val="00890295"/>
    <w:rsid w:val="008B2C0B"/>
    <w:rsid w:val="008F1A97"/>
    <w:rsid w:val="00926447"/>
    <w:rsid w:val="0093313E"/>
    <w:rsid w:val="00942F00"/>
    <w:rsid w:val="009971FF"/>
    <w:rsid w:val="00A96404"/>
    <w:rsid w:val="00AA6138"/>
    <w:rsid w:val="00B06B17"/>
    <w:rsid w:val="00B55747"/>
    <w:rsid w:val="00CD5EA6"/>
    <w:rsid w:val="00D02439"/>
    <w:rsid w:val="00E471DC"/>
    <w:rsid w:val="00E62014"/>
    <w:rsid w:val="00E905AA"/>
    <w:rsid w:val="00F0754F"/>
    <w:rsid w:val="00FB10B3"/>
    <w:rsid w:val="00FB396B"/>
    <w:rsid w:val="00FD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FBF2"/>
  <w15:chartTrackingRefBased/>
  <w15:docId w15:val="{557D93CA-B11B-43AD-ACA6-7D5B4D35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42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46C07"/>
    <w:rPr>
      <w:color w:val="808080"/>
    </w:rPr>
  </w:style>
  <w:style w:type="paragraph" w:styleId="NormalWeb">
    <w:name w:val="Normal (Web)"/>
    <w:basedOn w:val="Normal"/>
    <w:uiPriority w:val="99"/>
    <w:unhideWhenUsed/>
    <w:rsid w:val="00B5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3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570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2022-07-16T17:30:00Z</cp:lastPrinted>
  <dcterms:created xsi:type="dcterms:W3CDTF">2022-07-15T21:44:00Z</dcterms:created>
  <dcterms:modified xsi:type="dcterms:W3CDTF">2022-07-27T20:13:00Z</dcterms:modified>
</cp:coreProperties>
</file>